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19" w:name="_GoBack"/>
      <w:bookmarkEnd w:id="19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5227320</wp:posOffset>
                </wp:positionV>
                <wp:extent cx="2345690" cy="69215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69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25pt;margin-top:411.6pt;height:54.5pt;width:184.7pt;z-index:251660288;mso-width-relative:page;mso-height-relative:page;" filled="f" stroked="f" coordsize="21600,21600" o:gfxdata="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PxPnN0AAAALAQAADwAAAAAAAAABACAAAAAiAAAA&#10;ZHJzL2Rvd25yZXYueG1sUEsBAhQAFAAAAAgAh07iQGh9ddM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摘要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3439795</wp:posOffset>
                </wp:positionV>
                <wp:extent cx="2569845" cy="91186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845" cy="911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[文档标题]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95pt;margin-top:270.85pt;height:71.8pt;width:202.35pt;z-index:251659264;mso-width-relative:page;mso-height-relative:page;" filled="f" stroked="f" coordsize="21600,21600" o:gfxdata="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kYh1dwAAAALAQAADwAAAAAAAAABACAAAAAi&#10;AAAAZHJzL2Rvd25yZXYueG1sUEsBAhQAFAAAAAgAh07iQOXFgJU/AgAAaA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FFFFFF" w:themeColor="background1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[文档标题]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思源黑体 CN Heavy" w:hAnsi="思源黑体 CN Heavy" w:eastAsia="思源黑体 CN Heavy" w:cs="思源黑体 CN Heavy"/>
          <w:sz w:val="144"/>
          <w:szCs w:val="18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-341630</wp:posOffset>
                </wp:positionH>
                <wp:positionV relativeFrom="paragraph">
                  <wp:posOffset>1420495</wp:posOffset>
                </wp:positionV>
                <wp:extent cx="6198870" cy="6271895"/>
                <wp:effectExtent l="0" t="0" r="0" b="0"/>
                <wp:wrapNone/>
                <wp:docPr id="45" name="文本框 45" descr="7b0a20202020227461726765744d6f64756c65223a202270726f636573734f6e6c696e65466f6e7473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627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color w:val="3087BE"/>
                                <w:kern w:val="0"/>
                                <w:sz w:val="112"/>
                                <w:szCs w:val="11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color w:val="3087BE"/>
                                <w:kern w:val="0"/>
                                <w:sz w:val="112"/>
                                <w:szCs w:val="112"/>
                                <w:lang w:eastAsia="zh-CN"/>
                              </w:rPr>
                              <w:t>求职创业补贴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color w:val="3087BE"/>
                                <w:kern w:val="0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color w:val="3087BE"/>
                                <w:kern w:val="0"/>
                                <w:sz w:val="96"/>
                                <w:szCs w:val="96"/>
                                <w:lang w:eastAsia="zh-CN"/>
                              </w:rPr>
                              <w:t>系统操作手册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color w:val="3087BE"/>
                                <w:kern w:val="0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color w:val="3087BE"/>
                                <w:kern w:val="0"/>
                                <w:sz w:val="52"/>
                                <w:szCs w:val="52"/>
                                <w:lang w:eastAsia="zh-CN"/>
                              </w:rPr>
                              <w:t>（学生用）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both"/>
                              <w:textAlignment w:val="auto"/>
                              <w:rPr>
                                <w:rFonts w:hint="eastAsia" w:ascii="思源黑体 CN Medium" w:hAnsi="思源黑体 CN Medium" w:eastAsia="思源黑体 CN Medium" w:cs="思源黑体 CN Medium"/>
                                <w:color w:val="3B3838" w:themeColor="background2" w:themeShade="4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both"/>
                              <w:textAlignment w:val="auto"/>
                              <w:rPr>
                                <w:rFonts w:hint="eastAsia" w:ascii="思源黑体 CN Medium" w:hAnsi="思源黑体 CN Medium" w:eastAsia="思源黑体 CN Medium" w:cs="思源黑体 CN Medium"/>
                                <w:color w:val="3B3838" w:themeColor="background2" w:themeShade="4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both"/>
                              <w:textAlignment w:val="auto"/>
                              <w:rPr>
                                <w:rFonts w:hint="eastAsia" w:ascii="思源黑体 CN Medium" w:hAnsi="思源黑体 CN Medium" w:eastAsia="思源黑体 CN Medium" w:cs="思源黑体 CN Medium"/>
                                <w:color w:val="3B3838" w:themeColor="background2" w:themeShade="4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both"/>
                              <w:textAlignment w:val="auto"/>
                              <w:rPr>
                                <w:rFonts w:hint="eastAsia" w:ascii="思源黑体 CN Medium" w:hAnsi="思源黑体 CN Medium" w:eastAsia="思源黑体 CN Medium" w:cs="思源黑体 CN Medium"/>
                                <w:color w:val="3B3838" w:themeColor="background2" w:themeShade="4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both"/>
                              <w:textAlignment w:val="auto"/>
                              <w:rPr>
                                <w:rFonts w:hint="eastAsia" w:ascii="思源黑体 CN Medium" w:hAnsi="思源黑体 CN Medium" w:eastAsia="思源黑体 CN Medium" w:cs="思源黑体 CN Medium"/>
                                <w:color w:val="3B3838" w:themeColor="background2" w:themeShade="4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3B3838" w:themeColor="background2" w:themeShade="4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3B3838" w:themeColor="background2" w:themeShade="40"/>
                                <w:sz w:val="36"/>
                                <w:szCs w:val="36"/>
                                <w:lang w:val="en-US" w:eastAsia="zh-CN"/>
                              </w:rPr>
                              <w:t>南宁市人力资源和社会保障局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3B3838" w:themeColor="background2" w:themeShade="4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3B3838" w:themeColor="background2" w:themeShade="40"/>
                                <w:sz w:val="36"/>
                                <w:szCs w:val="36"/>
                                <w:lang w:val="en-US" w:eastAsia="zh-CN"/>
                              </w:rPr>
                              <w:t>2022年10月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both"/>
                              <w:textAlignment w:val="auto"/>
                              <w:rPr>
                                <w:rFonts w:hint="eastAsia" w:ascii="思源黑体 CN Medium" w:hAnsi="思源黑体 CN Medium" w:eastAsia="思源黑体 CN Medium" w:cs="思源黑体 CN Medium"/>
                                <w:color w:val="3B3838" w:themeColor="background2" w:themeShade="4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both"/>
                              <w:textAlignment w:val="auto"/>
                              <w:rPr>
                                <w:rFonts w:hint="eastAsia" w:ascii="思源黑体 CN Medium" w:hAnsi="思源黑体 CN Medium" w:eastAsia="思源黑体 CN Medium" w:cs="思源黑体 CN Medium"/>
                                <w:color w:val="3B3838" w:themeColor="background2" w:themeShade="4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both"/>
                              <w:textAlignment w:val="auto"/>
                              <w:rPr>
                                <w:rFonts w:hint="eastAsia" w:ascii="思源黑体 CN Medium" w:hAnsi="思源黑体 CN Medium" w:eastAsia="思源黑体 CN Medium" w:cs="思源黑体 CN Medium"/>
                                <w:color w:val="3B3838" w:themeColor="background2" w:themeShade="4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both"/>
                              <w:textAlignment w:val="auto"/>
                              <w:rPr>
                                <w:rFonts w:hint="eastAsia" w:ascii="思源黑体 CN Medium" w:hAnsi="思源黑体 CN Medium" w:eastAsia="思源黑体 CN Medium" w:cs="思源黑体 CN Medium"/>
                                <w:color w:val="3B3838" w:themeColor="background2" w:themeShade="4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3B3838" w:themeColor="background2" w:themeShade="4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3B3838" w:themeColor="background2" w:themeShade="40"/>
                                <w:sz w:val="36"/>
                                <w:szCs w:val="36"/>
                                <w:lang w:val="en-US" w:eastAsia="zh-CN"/>
                              </w:rPr>
                              <w:t>南宁市人力资源和社会保障局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3B3838" w:themeColor="background2" w:themeShade="4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3B3838" w:themeColor="background2" w:themeShade="40"/>
                                <w:sz w:val="36"/>
                                <w:szCs w:val="36"/>
                                <w:lang w:val="en-US" w:eastAsia="zh-CN"/>
                              </w:rPr>
                              <w:t>2022年10月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80" w:lineRule="auto"/>
                              <w:jc w:val="center"/>
                              <w:textAlignment w:val="auto"/>
                              <w:rPr>
                                <w:rFonts w:hint="eastAsia" w:ascii="思源黑体 CN Medium" w:hAnsi="思源黑体 CN Medium" w:eastAsia="思源黑体 CN Medium" w:cs="思源黑体 CN Medium"/>
                                <w:color w:val="3B3838" w:themeColor="background2" w:themeShade="40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461726765744d6f64756c65223a202270726f636573734f6e6c696e65466f6e7473220a7d0a" type="#_x0000_t202" style="position:absolute;left:0pt;margin-left:-26.9pt;margin-top:111.85pt;height:493.85pt;width:488.1pt;z-index:251663360;mso-width-relative:page;mso-height-relative:page;" filled="f" stroked="f" coordsize="21600,21600" o:gfxdata="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QyHmvdAAAADAEAAA8AAAAA&#10;AAAAAQAgAAAAIgAAAGRycy9kb3ducmV2LnhtbFBLAQIUABQAAAAIAIdO4kDb/p/wgQIAAMwEAAAO&#10;AAAAAAAAAAEAIAAAACwBAABkcnMvZTJvRG9jLnhtbFBLBQYAAAAABgAGAFkBAAAf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color w:val="3087BE"/>
                          <w:kern w:val="0"/>
                          <w:sz w:val="112"/>
                          <w:szCs w:val="112"/>
                          <w:lang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color w:val="3087BE"/>
                          <w:kern w:val="0"/>
                          <w:sz w:val="112"/>
                          <w:szCs w:val="112"/>
                          <w:lang w:eastAsia="zh-CN"/>
                        </w:rPr>
                        <w:t>求职创业补贴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color w:val="3087BE"/>
                          <w:kern w:val="0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color w:val="3087BE"/>
                          <w:kern w:val="0"/>
                          <w:sz w:val="96"/>
                          <w:szCs w:val="96"/>
                          <w:lang w:eastAsia="zh-CN"/>
                        </w:rPr>
                        <w:t>系统操作手册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color w:val="3087BE"/>
                          <w:kern w:val="0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color w:val="3087BE"/>
                          <w:kern w:val="0"/>
                          <w:sz w:val="52"/>
                          <w:szCs w:val="52"/>
                          <w:lang w:eastAsia="zh-CN"/>
                        </w:rPr>
                        <w:t>（学生用）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both"/>
                        <w:textAlignment w:val="auto"/>
                        <w:rPr>
                          <w:rFonts w:hint="eastAsia" w:ascii="思源黑体 CN Medium" w:hAnsi="思源黑体 CN Medium" w:eastAsia="思源黑体 CN Medium" w:cs="思源黑体 CN Medium"/>
                          <w:color w:val="3B3838" w:themeColor="background2" w:themeShade="40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both"/>
                        <w:textAlignment w:val="auto"/>
                        <w:rPr>
                          <w:rFonts w:hint="eastAsia" w:ascii="思源黑体 CN Medium" w:hAnsi="思源黑体 CN Medium" w:eastAsia="思源黑体 CN Medium" w:cs="思源黑体 CN Medium"/>
                          <w:color w:val="3B3838" w:themeColor="background2" w:themeShade="40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both"/>
                        <w:textAlignment w:val="auto"/>
                        <w:rPr>
                          <w:rFonts w:hint="eastAsia" w:ascii="思源黑体 CN Medium" w:hAnsi="思源黑体 CN Medium" w:eastAsia="思源黑体 CN Medium" w:cs="思源黑体 CN Medium"/>
                          <w:color w:val="3B3838" w:themeColor="background2" w:themeShade="40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both"/>
                        <w:textAlignment w:val="auto"/>
                        <w:rPr>
                          <w:rFonts w:hint="eastAsia" w:ascii="思源黑体 CN Medium" w:hAnsi="思源黑体 CN Medium" w:eastAsia="思源黑体 CN Medium" w:cs="思源黑体 CN Medium"/>
                          <w:color w:val="3B3838" w:themeColor="background2" w:themeShade="40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both"/>
                        <w:textAlignment w:val="auto"/>
                        <w:rPr>
                          <w:rFonts w:hint="eastAsia" w:ascii="思源黑体 CN Medium" w:hAnsi="思源黑体 CN Medium" w:eastAsia="思源黑体 CN Medium" w:cs="思源黑体 CN Medium"/>
                          <w:color w:val="3B3838" w:themeColor="background2" w:themeShade="40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color w:val="3B3838" w:themeColor="background2" w:themeShade="4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color w:val="3B3838" w:themeColor="background2" w:themeShade="40"/>
                          <w:sz w:val="36"/>
                          <w:szCs w:val="36"/>
                          <w:lang w:val="en-US" w:eastAsia="zh-CN"/>
                        </w:rPr>
                        <w:t>南宁市人力资源和社会保障局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color w:val="3B3838" w:themeColor="background2" w:themeShade="4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color w:val="3B3838" w:themeColor="background2" w:themeShade="40"/>
                          <w:sz w:val="36"/>
                          <w:szCs w:val="36"/>
                          <w:lang w:val="en-US" w:eastAsia="zh-CN"/>
                        </w:rPr>
                        <w:t>2022年10月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both"/>
                        <w:textAlignment w:val="auto"/>
                        <w:rPr>
                          <w:rFonts w:hint="eastAsia" w:ascii="思源黑体 CN Medium" w:hAnsi="思源黑体 CN Medium" w:eastAsia="思源黑体 CN Medium" w:cs="思源黑体 CN Medium"/>
                          <w:color w:val="3B3838" w:themeColor="background2" w:themeShade="40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both"/>
                        <w:textAlignment w:val="auto"/>
                        <w:rPr>
                          <w:rFonts w:hint="eastAsia" w:ascii="思源黑体 CN Medium" w:hAnsi="思源黑体 CN Medium" w:eastAsia="思源黑体 CN Medium" w:cs="思源黑体 CN Medium"/>
                          <w:color w:val="3B3838" w:themeColor="background2" w:themeShade="40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both"/>
                        <w:textAlignment w:val="auto"/>
                        <w:rPr>
                          <w:rFonts w:hint="eastAsia" w:ascii="思源黑体 CN Medium" w:hAnsi="思源黑体 CN Medium" w:eastAsia="思源黑体 CN Medium" w:cs="思源黑体 CN Medium"/>
                          <w:color w:val="3B3838" w:themeColor="background2" w:themeShade="40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both"/>
                        <w:textAlignment w:val="auto"/>
                        <w:rPr>
                          <w:rFonts w:hint="eastAsia" w:ascii="思源黑体 CN Medium" w:hAnsi="思源黑体 CN Medium" w:eastAsia="思源黑体 CN Medium" w:cs="思源黑体 CN Medium"/>
                          <w:color w:val="3B3838" w:themeColor="background2" w:themeShade="40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color w:val="3B3838" w:themeColor="background2" w:themeShade="4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color w:val="3B3838" w:themeColor="background2" w:themeShade="40"/>
                          <w:sz w:val="36"/>
                          <w:szCs w:val="36"/>
                          <w:lang w:val="en-US" w:eastAsia="zh-CN"/>
                        </w:rPr>
                        <w:t>南宁市人力资源和社会保障局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color w:val="3B3838" w:themeColor="background2" w:themeShade="4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color w:val="3B3838" w:themeColor="background2" w:themeShade="40"/>
                          <w:sz w:val="36"/>
                          <w:szCs w:val="36"/>
                          <w:lang w:val="en-US" w:eastAsia="zh-CN"/>
                        </w:rPr>
                        <w:t>2022年10月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80" w:lineRule="auto"/>
                        <w:jc w:val="center"/>
                        <w:textAlignment w:val="auto"/>
                        <w:rPr>
                          <w:rFonts w:hint="eastAsia" w:ascii="思源黑体 CN Medium" w:hAnsi="思源黑体 CN Medium" w:eastAsia="思源黑体 CN Medium" w:cs="思源黑体 CN Medium"/>
                          <w:color w:val="3B3838" w:themeColor="background2" w:themeShade="40"/>
                          <w:sz w:val="40"/>
                          <w:szCs w:val="4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1163955</wp:posOffset>
            </wp:positionH>
            <wp:positionV relativeFrom="page">
              <wp:posOffset>6436360</wp:posOffset>
            </wp:positionV>
            <wp:extent cx="5267325" cy="4265930"/>
            <wp:effectExtent l="0" t="0" r="9525" b="1270"/>
            <wp:wrapNone/>
            <wp:docPr id="44" name="图片 44" descr="图层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层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6732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-1151255</wp:posOffset>
            </wp:positionH>
            <wp:positionV relativeFrom="page">
              <wp:posOffset>-10795</wp:posOffset>
            </wp:positionV>
            <wp:extent cx="5266690" cy="4170045"/>
            <wp:effectExtent l="0" t="0" r="10160" b="1905"/>
            <wp:wrapNone/>
            <wp:docPr id="43" name="图片 43" descr="图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层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6669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6697"/>
        <w15:color w:val="DBDBDB"/>
        <w:docPartObj>
          <w:docPartGallery w:val="Table of Contents"/>
          <w:docPartUnique/>
        </w:docPartObj>
      </w:sdtPr>
      <w:sdtEndPr>
        <w:rPr>
          <w:rFonts w:hint="eastAsia" w:eastAsia="仿宋_GB2312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TOC \o "1-3" \h \u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_Toc20849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一、个人网厅</w:t>
          </w:r>
          <w:r>
            <w:tab/>
          </w:r>
          <w:r>
            <w:fldChar w:fldCharType="begin"/>
          </w:r>
          <w:r>
            <w:instrText xml:space="preserve"> PAGEREF _Toc20849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_Toc326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eastAsia="zh-CN"/>
            </w:rPr>
            <w:t>（一）注册</w:t>
          </w:r>
          <w:r>
            <w:tab/>
          </w:r>
          <w:r>
            <w:fldChar w:fldCharType="begin"/>
          </w:r>
          <w:r>
            <w:instrText xml:space="preserve"> PAGEREF _Toc326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_Toc14700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操作步骤：</w:t>
          </w:r>
          <w:r>
            <w:tab/>
          </w:r>
          <w:r>
            <w:fldChar w:fldCharType="begin"/>
          </w:r>
          <w:r>
            <w:instrText xml:space="preserve"> PAGEREF _Toc14700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_Toc10296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注意事项：</w:t>
          </w:r>
          <w:r>
            <w:tab/>
          </w:r>
          <w:r>
            <w:fldChar w:fldCharType="begin"/>
          </w:r>
          <w:r>
            <w:instrText xml:space="preserve"> PAGEREF _Toc10296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_Toc2952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（二） 登录个人网厅</w:t>
          </w:r>
          <w:r>
            <w:tab/>
          </w:r>
          <w:r>
            <w:fldChar w:fldCharType="begin"/>
          </w:r>
          <w:r>
            <w:instrText xml:space="preserve"> PAGEREF _Toc2952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_Toc12844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操作步骤：</w:t>
          </w:r>
          <w:r>
            <w:tab/>
          </w:r>
          <w:r>
            <w:fldChar w:fldCharType="begin"/>
          </w:r>
          <w:r>
            <w:instrText xml:space="preserve"> PAGEREF _Toc12844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_Toc28021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（三） 补贴申请</w:t>
          </w:r>
          <w:r>
            <w:tab/>
          </w:r>
          <w:r>
            <w:fldChar w:fldCharType="begin"/>
          </w:r>
          <w:r>
            <w:instrText xml:space="preserve"> PAGEREF _Toc28021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_Toc2859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操作步骤：</w:t>
          </w:r>
          <w:r>
            <w:tab/>
          </w:r>
          <w:r>
            <w:fldChar w:fldCharType="begin"/>
          </w:r>
          <w:r>
            <w:instrText xml:space="preserve"> PAGEREF _Toc2859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_Toc27595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操作说明：</w:t>
          </w:r>
          <w:r>
            <w:tab/>
          </w:r>
          <w:r>
            <w:fldChar w:fldCharType="begin"/>
          </w:r>
          <w:r>
            <w:instrText xml:space="preserve"> PAGEREF _Toc27595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_Toc25428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注意事项：</w:t>
          </w:r>
          <w:r>
            <w:tab/>
          </w:r>
          <w:r>
            <w:fldChar w:fldCharType="begin"/>
          </w:r>
          <w:r>
            <w:instrText xml:space="preserve"> PAGEREF _Toc25428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_Toc7275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（四） 审核不通过信息修改</w:t>
          </w:r>
          <w:r>
            <w:tab/>
          </w:r>
          <w:r>
            <w:fldChar w:fldCharType="begin"/>
          </w:r>
          <w:r>
            <w:instrText xml:space="preserve"> PAGEREF _Toc7275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_Toc3650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申报信息项的修改</w:t>
          </w:r>
          <w:r>
            <w:tab/>
          </w:r>
          <w:r>
            <w:fldChar w:fldCharType="begin"/>
          </w:r>
          <w:r>
            <w:instrText xml:space="preserve"> PAGEREF _Toc3650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_Toc11480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电子材料的修改</w:t>
          </w:r>
          <w:r>
            <w:tab/>
          </w:r>
          <w:r>
            <w:fldChar w:fldCharType="begin"/>
          </w:r>
          <w:r>
            <w:instrText xml:space="preserve"> PAGEREF _Toc11480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_Toc21106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（五）审核拨付情况查询</w:t>
          </w:r>
          <w:r>
            <w:tab/>
          </w:r>
          <w:r>
            <w:fldChar w:fldCharType="begin"/>
          </w:r>
          <w:r>
            <w:instrText xml:space="preserve"> PAGEREF _Toc21106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_Toc1150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附件1：社会保障卡</w:t>
          </w:r>
          <w:r>
            <w:tab/>
          </w:r>
          <w:r>
            <w:fldChar w:fldCharType="begin"/>
          </w:r>
          <w:r>
            <w:instrText xml:space="preserve"> PAGEREF _Toc1150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_Toc20737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（一） 如何查看社保卡金融账户</w:t>
          </w:r>
          <w:r>
            <w:tab/>
          </w:r>
          <w:r>
            <w:fldChar w:fldCharType="begin"/>
          </w:r>
          <w:r>
            <w:instrText xml:space="preserve"> PAGEREF _Toc20737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_Toc8697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（二）如何查询社会保障卡领取情况</w:t>
          </w:r>
          <w:r>
            <w:tab/>
          </w:r>
          <w:r>
            <w:fldChar w:fldCharType="begin"/>
          </w:r>
          <w:r>
            <w:instrText xml:space="preserve"> PAGEREF _Toc8697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_Toc12347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（三）如何申请社会保障卡</w:t>
          </w:r>
          <w:r>
            <w:tab/>
          </w:r>
          <w:r>
            <w:fldChar w:fldCharType="begin"/>
          </w:r>
          <w:r>
            <w:instrText xml:space="preserve"> PAGEREF _Toc12347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 HYPERLINK \l _Toc21473 </w:instrText>
          </w:r>
          <w:r>
            <w:rPr>
              <w:rFonts w:hint="eastAsia"/>
              <w:lang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（四）社会保障卡申请材料</w:t>
          </w:r>
          <w:r>
            <w:tab/>
          </w:r>
          <w:r>
            <w:fldChar w:fldCharType="begin"/>
          </w:r>
          <w:r>
            <w:instrText xml:space="preserve"> PAGEREF _Toc21473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lang w:eastAsia="zh-CN"/>
            </w:rPr>
            <w:fldChar w:fldCharType="end"/>
          </w:r>
        </w:p>
        <w:p>
          <w:pPr>
            <w:pStyle w:val="2"/>
            <w:numPr>
              <w:ilvl w:val="0"/>
              <w:numId w:val="0"/>
            </w:numPr>
            <w:bidi w:val="0"/>
            <w:jc w:val="both"/>
            <w:rPr>
              <w:rFonts w:hint="eastAsia"/>
              <w:lang w:eastAsia="zh-CN"/>
            </w:rPr>
            <w:sectPr>
              <w:footerReference r:id="rId3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hint="eastAsia"/>
              <w:lang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bidi w:val="0"/>
        <w:jc w:val="both"/>
        <w:rPr>
          <w:rFonts w:hint="eastAsia"/>
          <w:lang w:eastAsia="zh-CN"/>
        </w:rPr>
      </w:pPr>
      <w:bookmarkStart w:id="0" w:name="_Toc20849"/>
      <w:r>
        <w:rPr>
          <w:rFonts w:hint="eastAsia"/>
          <w:lang w:eastAsia="zh-CN"/>
        </w:rPr>
        <w:t>一、个人网厅</w:t>
      </w:r>
      <w:bookmarkEnd w:id="0"/>
    </w:p>
    <w:p>
      <w:pPr>
        <w:pStyle w:val="3"/>
        <w:bidi w:val="0"/>
        <w:rPr>
          <w:rFonts w:hint="eastAsia"/>
          <w:lang w:eastAsia="zh-CN"/>
        </w:rPr>
      </w:pPr>
      <w:bookmarkStart w:id="1" w:name="_Toc326"/>
      <w:r>
        <w:rPr>
          <w:rFonts w:hint="eastAsia"/>
          <w:lang w:eastAsia="zh-CN"/>
        </w:rPr>
        <w:t>（一）注册</w:t>
      </w:r>
      <w:bookmarkEnd w:id="1"/>
    </w:p>
    <w:p>
      <w:pPr>
        <w:pStyle w:val="4"/>
        <w:bidi w:val="0"/>
        <w:rPr>
          <w:rFonts w:hint="default"/>
          <w:lang w:val="en-US" w:eastAsia="zh-CN"/>
        </w:rPr>
      </w:pPr>
      <w:bookmarkStart w:id="2" w:name="_Toc14700"/>
      <w:r>
        <w:rPr>
          <w:rFonts w:hint="eastAsia"/>
          <w:lang w:val="en-US" w:eastAsia="zh-CN"/>
        </w:rPr>
        <w:t>操作步骤：</w:t>
      </w:r>
      <w:bookmarkEnd w:id="2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1.登入“广西壮族自治区“数智人社”政务服务大厅”→点击“注册”；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广西壮族自治区“数智人社”政务服务大厅网址：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"https://www.gx12333.net/si/#/modules/home/home"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3"/>
          <w:rFonts w:hint="eastAsia"/>
          <w:lang w:val="en-US" w:eastAsia="zh-CN"/>
        </w:rPr>
        <w:t>https://www.gx12333.net/si/#/modules/home/home</w:t>
      </w:r>
      <w:r>
        <w:rPr>
          <w:rFonts w:hint="eastAsia"/>
          <w:lang w:val="en-US" w:eastAsia="zh-CN"/>
        </w:rPr>
        <w:fldChar w:fldCharType="end"/>
      </w:r>
    </w:p>
    <w:p>
      <w:pPr>
        <w:bidi w:val="0"/>
      </w:pPr>
      <w:r>
        <w:drawing>
          <wp:inline distT="0" distB="0" distL="114300" distR="114300">
            <wp:extent cx="5261610" cy="2863215"/>
            <wp:effectExtent l="0" t="0" r="152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2.根据提示信息填写“姓名”“证件类型”“证件号码”“设置密码”“确认密码”“手机号码”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点击“发送验证码”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填写“手机验证码”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点击“注册”；</w:t>
      </w:r>
    </w:p>
    <w:p>
      <w:pPr>
        <w:bidi w:val="0"/>
      </w:pPr>
      <w:r>
        <w:drawing>
          <wp:inline distT="0" distB="0" distL="114300" distR="114300">
            <wp:extent cx="5261610" cy="2863215"/>
            <wp:effectExtent l="0" t="0" r="1524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3" w:name="_Toc10296"/>
      <w:r>
        <w:rPr>
          <w:rFonts w:hint="eastAsia"/>
          <w:lang w:val="en-US" w:eastAsia="zh-CN"/>
        </w:rPr>
        <w:t>注意事项：</w:t>
      </w:r>
      <w:bookmarkEnd w:id="3"/>
    </w:p>
    <w:p>
      <w:pPr>
        <w:numPr>
          <w:ilvl w:val="0"/>
          <w:numId w:val="1"/>
        </w:numPr>
        <w:bidi w:val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“姓名”请填写当前身份证上真实姓名，请勿填写昵称；</w:t>
      </w:r>
    </w:p>
    <w:p>
      <w:pPr>
        <w:numPr>
          <w:ilvl w:val="0"/>
          <w:numId w:val="1"/>
        </w:numPr>
        <w:bidi w:val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浏览器建议使用Google Chrome 浏览器（Chrome 49.0及以上版本）、360浏览器（极速模式）访问系统；</w:t>
      </w:r>
    </w:p>
    <w:p>
      <w:pPr>
        <w:numPr>
          <w:ilvl w:val="0"/>
          <w:numId w:val="1"/>
        </w:numPr>
        <w:bidi w:val="0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若无法注册，请联系学校老师，由学校老师统一在QQ工作群《问题反馈表》中反馈。</w:t>
      </w:r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4" w:name="_Toc2952"/>
      <w:r>
        <w:rPr>
          <w:rFonts w:hint="eastAsia"/>
          <w:lang w:val="en-US" w:eastAsia="zh-CN"/>
        </w:rPr>
        <w:t>登录个人网厅</w:t>
      </w:r>
      <w:bookmarkEnd w:id="4"/>
    </w:p>
    <w:p>
      <w:pPr>
        <w:pStyle w:val="4"/>
        <w:bidi w:val="0"/>
        <w:rPr>
          <w:rFonts w:hint="eastAsia"/>
          <w:lang w:val="en-US" w:eastAsia="zh-CN"/>
        </w:rPr>
      </w:pPr>
      <w:bookmarkStart w:id="5" w:name="_Toc12844"/>
      <w:r>
        <w:rPr>
          <w:rFonts w:hint="eastAsia"/>
          <w:lang w:val="en-US" w:eastAsia="zh-CN"/>
        </w:rPr>
        <w:t>操作步骤：</w:t>
      </w:r>
      <w:bookmarkEnd w:id="5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1.完成注册获取账号后点击“登录”；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863215"/>
            <wp:effectExtent l="0" t="0" r="152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2.点击“个人用户”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根据提示信息填写“身份证号码”“密码”“验证码”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点击“登录”；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863215"/>
            <wp:effectExtent l="0" t="0" r="1524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6" w:name="_Toc28021"/>
      <w:r>
        <w:rPr>
          <w:rFonts w:hint="eastAsia"/>
          <w:lang w:val="en-US" w:eastAsia="zh-CN"/>
        </w:rPr>
        <w:t>补贴申请</w:t>
      </w:r>
      <w:bookmarkEnd w:id="6"/>
    </w:p>
    <w:p>
      <w:pPr>
        <w:pStyle w:val="4"/>
        <w:bidi w:val="0"/>
        <w:rPr>
          <w:rFonts w:hint="eastAsia"/>
          <w:lang w:val="en-US" w:eastAsia="zh-CN"/>
        </w:rPr>
      </w:pPr>
      <w:bookmarkStart w:id="7" w:name="_Toc2859"/>
      <w:r>
        <w:rPr>
          <w:rFonts w:hint="eastAsia"/>
          <w:lang w:val="en-US" w:eastAsia="zh-CN"/>
        </w:rPr>
        <w:t>操作步骤：</w:t>
      </w:r>
      <w:bookmarkEnd w:id="7"/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1.点击“个人办事”；</w:t>
      </w:r>
    </w:p>
    <w:p>
      <w:pPr>
        <w:bidi w:val="0"/>
        <w:jc w:val="both"/>
      </w:pPr>
      <w:r>
        <w:drawing>
          <wp:inline distT="0" distB="0" distL="114300" distR="114300">
            <wp:extent cx="5261610" cy="2863215"/>
            <wp:effectExtent l="0" t="0" r="1524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2.点击“就业创业”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点击“求职创业补贴申报”；</w:t>
      </w:r>
    </w:p>
    <w:p>
      <w:pPr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863215"/>
            <wp:effectExtent l="0" t="0" r="1524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jc w:val="left"/>
      </w:pPr>
      <w:r>
        <w:rPr>
          <w:rFonts w:hint="eastAsia"/>
          <w:lang w:val="en-US" w:eastAsia="zh-CN"/>
        </w:rPr>
        <w:t>请根据提示完善申请信息；</w:t>
      </w:r>
    </w:p>
    <w:p>
      <w:pPr>
        <w:widowControl w:val="0"/>
        <w:numPr>
          <w:ilvl w:val="0"/>
          <w:numId w:val="0"/>
        </w:numPr>
        <w:tabs>
          <w:tab w:val="left" w:pos="312"/>
        </w:tabs>
        <w:bidi w:val="0"/>
        <w:jc w:val="left"/>
      </w:pPr>
      <w:r>
        <w:drawing>
          <wp:inline distT="0" distB="0" distL="114300" distR="114300">
            <wp:extent cx="5266690" cy="2654935"/>
            <wp:effectExtent l="0" t="0" r="10160" b="1206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560" w:firstLineChars="200"/>
        <w:jc w:val="left"/>
        <w:rPr>
          <w:rFonts w:hint="default" w:eastAsia="仿宋_GB2312"/>
          <w:color w:val="FF0000"/>
          <w:lang w:val="en-US" w:eastAsia="zh-CN"/>
        </w:rPr>
      </w:pPr>
      <w:r>
        <w:rPr>
          <w:rFonts w:hint="eastAsia"/>
          <w:color w:val="FF0000"/>
        </w:rPr>
        <w:t>若能通过学校和各部门数据交互信息核验，验证学生填报的补贴对象类别身份无误，</w:t>
      </w:r>
      <w:r>
        <w:rPr>
          <w:rFonts w:hint="eastAsia"/>
          <w:color w:val="FF0000"/>
          <w:lang w:eastAsia="zh-CN"/>
        </w:rPr>
        <w:t>“上传证明材料”显示“否”</w:t>
      </w:r>
      <w:r>
        <w:rPr>
          <w:rFonts w:hint="eastAsia"/>
          <w:color w:val="FF0000"/>
        </w:rPr>
        <w:t>学生无需提交申报材料</w:t>
      </w:r>
      <w:r>
        <w:rPr>
          <w:rFonts w:hint="eastAsia"/>
          <w:color w:val="FF0000"/>
          <w:lang w:eastAsia="zh-CN"/>
        </w:rPr>
        <w:t>；若未能通过</w:t>
      </w:r>
      <w:r>
        <w:rPr>
          <w:rFonts w:hint="eastAsia"/>
          <w:color w:val="FF0000"/>
        </w:rPr>
        <w:t>信息核验</w:t>
      </w:r>
      <w:r>
        <w:rPr>
          <w:rFonts w:hint="eastAsia"/>
          <w:color w:val="FF0000"/>
          <w:lang w:eastAsia="zh-CN"/>
        </w:rPr>
        <w:t>“上传证明材料”显示“是”，学生需根据系统提示上传对应申报材料；</w:t>
      </w:r>
    </w:p>
    <w:p>
      <w:pPr>
        <w:numPr>
          <w:ilvl w:val="0"/>
          <w:numId w:val="0"/>
        </w:numPr>
        <w:bidi w:val="0"/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</w:t>
      </w:r>
      <w:r>
        <w:rPr>
          <w:rFonts w:hint="eastAsia"/>
        </w:rPr>
        <w:t>数据交互信息核验</w:t>
      </w:r>
      <w:r>
        <w:rPr>
          <w:rFonts w:hint="eastAsia"/>
          <w:lang w:eastAsia="zh-CN"/>
        </w:rPr>
        <w:t>通过，</w:t>
      </w:r>
      <w:r>
        <w:rPr>
          <w:rFonts w:hint="eastAsia"/>
          <w:lang w:val="en-US" w:eastAsia="zh-CN"/>
        </w:rPr>
        <w:t>无需上传材料，请直接进行下一步操作；</w:t>
      </w:r>
    </w:p>
    <w:p>
      <w:pPr>
        <w:numPr>
          <w:ilvl w:val="0"/>
          <w:numId w:val="0"/>
        </w:numPr>
        <w:bidi w:val="0"/>
        <w:ind w:firstLine="560" w:firstLine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（2）</w:t>
      </w:r>
      <w:r>
        <w:rPr>
          <w:rFonts w:hint="eastAsia"/>
        </w:rPr>
        <w:t>数据交互信息核验</w:t>
      </w:r>
      <w:r>
        <w:rPr>
          <w:rFonts w:hint="eastAsia"/>
          <w:lang w:eastAsia="zh-CN"/>
        </w:rPr>
        <w:t>存疑，材料上传操作步骤如以下三步：</w:t>
      </w:r>
    </w:p>
    <w:p>
      <w:pPr>
        <w:numPr>
          <w:ilvl w:val="0"/>
          <w:numId w:val="0"/>
        </w:numPr>
        <w:bidi w:val="0"/>
        <w:ind w:firstLine="560" w:firstLineChars="20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第一步：点击“浏览”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查找到需要上传的材料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点击打开；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1610" cy="2863215"/>
            <wp:effectExtent l="0" t="0" r="15240" b="133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1610" cy="2863215"/>
            <wp:effectExtent l="0" t="0" r="15240" b="1333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560"/>
        <w:jc w:val="left"/>
        <w:rPr>
          <w:rFonts w:hint="eastAsia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第二步：点击下一项需要上传的材料标签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重复第一步操作上传材料；</w:t>
      </w:r>
    </w:p>
    <w:p>
      <w:pPr>
        <w:numPr>
          <w:ilvl w:val="0"/>
          <w:numId w:val="0"/>
        </w:numPr>
        <w:bidi w:val="0"/>
        <w:jc w:val="left"/>
        <w:rPr>
          <w:rFonts w:hint="eastAsia" w:ascii="Arial" w:hAnsi="Arial" w:cs="Arial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1610" cy="2863215"/>
            <wp:effectExtent l="0" t="0" r="15240" b="1333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1610" cy="2863215"/>
            <wp:effectExtent l="0" t="0" r="15240" b="1333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560"/>
        <w:jc w:val="left"/>
        <w:rPr>
          <w:rFonts w:hint="eastAsia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第三步：待所有材料上传完毕后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点击“上传”，提示“附件上传成功”并且标签变成绿色，材料提交完成；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1610" cy="2863215"/>
            <wp:effectExtent l="0" t="0" r="15240" b="1333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863215"/>
            <wp:effectExtent l="0" t="0" r="15240" b="1333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4.点击勾选本人已承诺前方框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出现15秒承诺展示内容（本人已悉知求职创业补贴各项规定政策，提供的资料均真实有效，如有虚假，本人愿承担法律责任。”结束后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点击“确定”；</w:t>
      </w:r>
    </w:p>
    <w:p>
      <w:pPr>
        <w:bidi w:val="0"/>
        <w:jc w:val="left"/>
        <w:rPr>
          <w:rFonts w:hint="default" w:ascii="Arial" w:hAnsi="Arial" w:cs="Arial"/>
          <w:lang w:val="en-US" w:eastAsia="zh-CN"/>
        </w:rPr>
      </w:pPr>
      <w:r>
        <w:drawing>
          <wp:inline distT="0" distB="0" distL="114300" distR="114300">
            <wp:extent cx="5261610" cy="2863215"/>
            <wp:effectExtent l="0" t="0" r="15240" b="1333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</w:pPr>
    </w:p>
    <w:p>
      <w:pPr>
        <w:bidi w:val="0"/>
        <w:jc w:val="left"/>
      </w:pPr>
      <w:r>
        <w:drawing>
          <wp:inline distT="0" distB="0" distL="114300" distR="114300">
            <wp:extent cx="5261610" cy="2863215"/>
            <wp:effectExtent l="0" t="0" r="15240" b="133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5.</w:t>
      </w:r>
      <w:r>
        <w:rPr>
          <w:rFonts w:hint="eastAsia" w:ascii="Arial" w:hAnsi="Arial" w:cs="Arial"/>
          <w:lang w:val="en-US" w:eastAsia="zh-CN"/>
        </w:rPr>
        <w:t>点击“保存”；</w:t>
      </w:r>
    </w:p>
    <w:p>
      <w:pPr>
        <w:bidi w:val="0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drawing>
          <wp:inline distT="0" distB="0" distL="114300" distR="114300">
            <wp:extent cx="5266690" cy="2654935"/>
            <wp:effectExtent l="0" t="0" r="10160" b="12065"/>
            <wp:docPr id="39" name="图片 39" descr="1667382749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673827496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6690" cy="2654935"/>
            <wp:effectExtent l="0" t="0" r="10160" b="1206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eastAsia" w:ascii="Arial" w:hAnsi="Arial" w:cs="Arial"/>
          <w:lang w:val="en-US" w:eastAsia="zh-CN"/>
        </w:rPr>
        <w:t>点击“提交”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检查银行开户行和银行卡号是否正确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若正确点击“确定”；若不正确点击“取消”，重新修改银行账号后保存提交。</w:t>
      </w:r>
    </w:p>
    <w:p>
      <w:pPr>
        <w:bidi w:val="0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2654935"/>
            <wp:effectExtent l="0" t="0" r="10160" b="12065"/>
            <wp:docPr id="40" name="图片 40" descr="166738279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6738279247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6690" cy="2654935"/>
            <wp:effectExtent l="0" t="0" r="10160" b="1206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  <w:r>
        <w:drawing>
          <wp:inline distT="0" distB="0" distL="114300" distR="114300">
            <wp:extent cx="5266690" cy="2654935"/>
            <wp:effectExtent l="0" t="0" r="10160" b="1206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6.点击“查询历史申报”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列表信息“业务状态”为提交，那么申报完成等待学校初审。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654935"/>
            <wp:effectExtent l="0" t="0" r="10160" b="12065"/>
            <wp:docPr id="42" name="图片 42" descr="166738303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6738303616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2654935"/>
            <wp:effectExtent l="0" t="0" r="10160" b="12065"/>
            <wp:docPr id="46" name="图片 46" descr="166738306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6738306306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8" w:name="_Toc27595"/>
      <w:r>
        <w:rPr>
          <w:rFonts w:hint="eastAsia"/>
          <w:lang w:val="en-US" w:eastAsia="zh-CN"/>
        </w:rPr>
        <w:t>操作说明：</w:t>
      </w:r>
      <w:bookmarkEnd w:id="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1.出现提示“高校尚未导入基础数据，现不能申请，请同学耐心等待。”表示还不能申请，需要等待学校通知。</w:t>
      </w:r>
    </w:p>
    <w:p>
      <w:pPr>
        <w:bidi w:val="0"/>
        <w:jc w:val="left"/>
      </w:pPr>
      <w:r>
        <w:drawing>
          <wp:inline distT="0" distB="0" distL="114300" distR="114300">
            <wp:extent cx="5266690" cy="2660015"/>
            <wp:effectExtent l="0" t="0" r="10160" b="698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2.当“补贴对象类别”选择“获得国家助学贷款”时，需填写国家助学贷款合同编号；</w:t>
      </w:r>
    </w:p>
    <w:p>
      <w:pPr>
        <w:bidi w:val="0"/>
        <w:jc w:val="left"/>
      </w:pPr>
      <w:r>
        <w:drawing>
          <wp:inline distT="0" distB="0" distL="114300" distR="114300">
            <wp:extent cx="5266690" cy="2657475"/>
            <wp:effectExtent l="0" t="0" r="1016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  <w:r>
        <w:rPr>
          <w:rFonts w:hint="eastAsia"/>
          <w:lang w:val="en-US" w:eastAsia="zh-CN"/>
        </w:rPr>
        <w:t>3.当“补贴对象类别”选择“贫困残疾人家庭”时，需填写残疾家属姓名及身份证号码（18位数）；</w:t>
      </w:r>
    </w:p>
    <w:p>
      <w:pPr>
        <w:bidi w:val="0"/>
        <w:jc w:val="left"/>
      </w:pPr>
      <w:r>
        <w:drawing>
          <wp:inline distT="0" distB="0" distL="114300" distR="114300">
            <wp:extent cx="5266690" cy="2657475"/>
            <wp:effectExtent l="0" t="0" r="10160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4.若技工学校无“院/系”划分，请学生申请时填写学校名称；</w:t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5.若“生源地”无无法选择到最精确行政区划，请往上一级行政区划选择；</w:t>
      </w:r>
    </w:p>
    <w:p>
      <w:pPr>
        <w:numPr>
          <w:ilvl w:val="0"/>
          <w:numId w:val="0"/>
        </w:numPr>
        <w:bidi w:val="0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出现提示“已于XXXX年申请过求职创业补贴！”，表示学生已申请过补贴，不能重复申请。需要修改后重新提交的请点击“查询历史申报”调用审核不通过的数据进行修改，若无法修改的，请联系学校老师，由学校老师统一在QQ工作群《问题反馈表》中反馈。</w:t>
      </w:r>
    </w:p>
    <w:p>
      <w:pPr>
        <w:bidi w:val="0"/>
        <w:jc w:val="left"/>
      </w:pPr>
      <w:r>
        <w:drawing>
          <wp:inline distT="0" distB="0" distL="114300" distR="114300">
            <wp:extent cx="5266690" cy="2654935"/>
            <wp:effectExtent l="0" t="0" r="10160" b="1206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7.填写毕业院校时，“所属行政区划”请点击选择“南宁市”，再</w:t>
      </w:r>
    </w:p>
    <w:p>
      <w:pPr>
        <w:bidi w:val="0"/>
        <w:jc w:val="left"/>
        <w:rPr>
          <w:rFonts w:hint="eastAsia" w:eastAsia="仿宋_GB2312"/>
          <w:lang w:val="en-US" w:eastAsia="zh-CN"/>
        </w:rPr>
      </w:pPr>
      <w:r>
        <w:rPr>
          <w:rFonts w:hint="eastAsia"/>
          <w:lang w:val="en-US" w:eastAsia="zh-CN"/>
        </w:rPr>
        <w:t>选择正确的学校名称，点击“选择”；</w:t>
      </w: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6690" cy="2654935"/>
            <wp:effectExtent l="0" t="0" r="10160" b="12065"/>
            <wp:docPr id="50" name="图片 50" descr="166738474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66738474696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 w:eastAsia="仿宋_GB2312"/>
          <w:lang w:val="en-US" w:eastAsia="zh-CN"/>
        </w:rPr>
      </w:pP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6690" cy="2654935"/>
            <wp:effectExtent l="0" t="0" r="10160" b="12065"/>
            <wp:docPr id="51" name="图片 51" descr="166738479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673847924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</w:pPr>
      <w:r>
        <w:drawing>
          <wp:inline distT="0" distB="0" distL="114300" distR="114300">
            <wp:extent cx="5266690" cy="2654935"/>
            <wp:effectExtent l="0" t="0" r="10160" b="12065"/>
            <wp:docPr id="5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若证明材料有多份的情况，点击“+”符号，参照操作步骤3中上传证明材料步骤操作。</w:t>
      </w:r>
    </w:p>
    <w:p>
      <w:pPr>
        <w:bidi w:val="0"/>
        <w:jc w:val="left"/>
      </w:pPr>
      <w:r>
        <w:drawing>
          <wp:inline distT="0" distB="0" distL="114300" distR="114300">
            <wp:extent cx="5266690" cy="2654935"/>
            <wp:effectExtent l="0" t="0" r="10160" b="12065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55570"/>
            <wp:effectExtent l="0" t="0" r="10160" b="11430"/>
            <wp:docPr id="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9" w:name="_Toc25428"/>
      <w:r>
        <w:rPr>
          <w:rFonts w:hint="eastAsia"/>
          <w:lang w:val="en-US" w:eastAsia="zh-CN"/>
        </w:rPr>
        <w:t>注意事项：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1.请认真填报申请信息，保证填报材料的真实、准确，因申请信息及证明材料有误或不符合申报要求的，后果由申请人自行承担；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2.银行账户自动读取申请人社会保障卡金融账户信息，若申请人所持有的社会保障卡未激活，请在提交申请后自行到所属银行开通社会保障卡金融账户功能。</w:t>
      </w:r>
    </w:p>
    <w:p>
      <w:pPr>
        <w:pStyle w:val="3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bookmarkStart w:id="10" w:name="_Toc7275"/>
      <w:r>
        <w:rPr>
          <w:rFonts w:hint="eastAsia"/>
          <w:lang w:val="en-US" w:eastAsia="zh-CN"/>
        </w:rPr>
        <w:t>审核不通过信息修改</w:t>
      </w:r>
      <w:bookmarkEnd w:id="10"/>
    </w:p>
    <w:p>
      <w:pPr>
        <w:pStyle w:val="4"/>
        <w:bidi w:val="0"/>
        <w:rPr>
          <w:rFonts w:hint="eastAsia"/>
          <w:lang w:val="en-US" w:eastAsia="zh-CN"/>
        </w:rPr>
      </w:pPr>
      <w:bookmarkStart w:id="11" w:name="_Toc3650"/>
      <w:r>
        <w:rPr>
          <w:rFonts w:hint="eastAsia"/>
          <w:lang w:val="en-US" w:eastAsia="zh-CN"/>
        </w:rPr>
        <w:t>申报信息项的修改</w:t>
      </w:r>
      <w:bookmarkEnd w:id="11"/>
    </w:p>
    <w:p>
      <w:pPr>
        <w:bidi w:val="0"/>
        <w:rPr>
          <w:rFonts w:hint="eastAsia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1.点击“查询历史申报”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查看列表信息“审核不通过原因”；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2654935"/>
            <wp:effectExtent l="0" t="0" r="10160" b="12065"/>
            <wp:docPr id="47" name="图片 47" descr="166738425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673842507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2654935"/>
            <wp:effectExtent l="0" t="0" r="10160" b="12065"/>
            <wp:docPr id="48" name="图片 48" descr="166738427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6738427805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2.点击勾选</w:t>
      </w:r>
      <w:r>
        <w:rPr>
          <w:rFonts w:hint="eastAsia" w:ascii="Arial" w:hAnsi="Arial" w:cs="Arial"/>
          <w:lang w:val="en-US" w:eastAsia="zh-CN"/>
        </w:rPr>
        <w:t>列表信息列表中审核不通过的申请数据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点击“确定”；</w:t>
      </w:r>
    </w:p>
    <w:p>
      <w:pPr>
        <w:numPr>
          <w:ilvl w:val="0"/>
          <w:numId w:val="0"/>
        </w:numPr>
        <w:ind w:leftChars="0"/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drawing>
          <wp:inline distT="0" distB="0" distL="114300" distR="114300">
            <wp:extent cx="5266690" cy="2654935"/>
            <wp:effectExtent l="0" t="0" r="10160" b="12065"/>
            <wp:docPr id="49" name="图片 49" descr="166738434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6738434418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仿宋_GB2312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3.修改申报信息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点击勾选本人已承诺前方框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出现15秒承诺展示内容结束后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点击“确定”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点击“保存”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点击“提交”。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2" w:name="_Toc11480"/>
      <w:r>
        <w:rPr>
          <w:rFonts w:hint="eastAsia"/>
          <w:lang w:val="en-US" w:eastAsia="zh-CN"/>
        </w:rPr>
        <w:t>电子材料的修改</w:t>
      </w:r>
      <w:bookmarkEnd w:id="12"/>
    </w:p>
    <w:p>
      <w:pPr>
        <w:bidi w:val="0"/>
        <w:rPr>
          <w:rFonts w:hint="eastAsia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1.点击“查询历史申报”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查看列表信息“审核不通过原因”；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2654935"/>
            <wp:effectExtent l="0" t="0" r="10160" b="12065"/>
            <wp:docPr id="7" name="图片 7" descr="166738425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6738425076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2654935"/>
            <wp:effectExtent l="0" t="0" r="10160" b="12065"/>
            <wp:docPr id="8" name="图片 8" descr="166738427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738427805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2.点击勾选</w:t>
      </w:r>
      <w:r>
        <w:rPr>
          <w:rFonts w:hint="eastAsia" w:ascii="Arial" w:hAnsi="Arial" w:cs="Arial"/>
          <w:lang w:val="en-US" w:eastAsia="zh-CN"/>
        </w:rPr>
        <w:t>列表信息列表中审核不通过的申请数据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点击“确定”；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655570"/>
            <wp:effectExtent l="0" t="0" r="10160" b="11430"/>
            <wp:docPr id="53" name="图片 53" descr="1667385304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6738530496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3.点击“+”符号；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655570"/>
            <wp:effectExtent l="0" t="0" r="10160" b="11430"/>
            <wp:docPr id="54" name="图片 54" descr="1667385338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6673853380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4.点击图片右上角删除标记；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655570"/>
            <wp:effectExtent l="0" t="0" r="10160" b="11430"/>
            <wp:docPr id="55" name="图片 55" descr="1667385376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6738537639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Arial" w:hAnsi="Arial" w:cs="Arial"/>
          <w:lang w:val="en-US" w:eastAsia="zh-CN"/>
        </w:rPr>
      </w:pPr>
      <w:r>
        <w:rPr>
          <w:rFonts w:hint="eastAsia"/>
          <w:lang w:eastAsia="zh-CN"/>
        </w:rPr>
        <w:t>点击“浏览”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查找到需要上传的材料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点击打开；</w:t>
      </w:r>
    </w:p>
    <w:p>
      <w:pPr>
        <w:numPr>
          <w:ilvl w:val="0"/>
          <w:numId w:val="0"/>
        </w:numPr>
        <w:ind w:leftChars="0"/>
        <w:rPr>
          <w:rFonts w:hint="default" w:eastAsia="仿宋_GB2312"/>
          <w:lang w:val="en-US" w:eastAsia="zh-CN"/>
        </w:rPr>
      </w:pPr>
      <w:r>
        <w:drawing>
          <wp:inline distT="0" distB="0" distL="114300" distR="114300">
            <wp:extent cx="5266690" cy="2666365"/>
            <wp:effectExtent l="0" t="0" r="10160" b="635"/>
            <wp:docPr id="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55570"/>
            <wp:effectExtent l="0" t="0" r="10160" b="1143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5.待所有材料修改完毕后→点击“上传”，提示“附件上传成功”并且标签变成绿色，材料提交完成；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5570"/>
            <wp:effectExtent l="0" t="0" r="10160" b="11430"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3" w:name="_Toc21106"/>
      <w:r>
        <w:rPr>
          <w:rFonts w:hint="eastAsia"/>
          <w:lang w:val="en-US" w:eastAsia="zh-CN"/>
        </w:rPr>
        <w:t>（五）审核拨付情况查询</w:t>
      </w:r>
      <w:bookmarkEnd w:id="13"/>
    </w:p>
    <w:p>
      <w:pPr>
        <w:numPr>
          <w:ilvl w:val="0"/>
          <w:numId w:val="0"/>
        </w:numPr>
        <w:ind w:leftChars="0"/>
        <w:rPr>
          <w:rFonts w:hint="eastAsia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1.点击“查询历史申报”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根据列表信息“业务状态”，判断当前申请信息审核拨付情况。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863215"/>
            <wp:effectExtent l="0" t="0" r="15240" b="1333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2863215"/>
            <wp:effectExtent l="0" t="0" r="15240" b="1333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rPr>
          <w:rFonts w:hint="default"/>
          <w:lang w:val="en-US" w:eastAsia="zh-CN"/>
        </w:rPr>
      </w:pPr>
      <w:bookmarkStart w:id="14" w:name="_Toc1150"/>
      <w:r>
        <w:rPr>
          <w:rFonts w:hint="eastAsia"/>
          <w:lang w:val="en-US" w:eastAsia="zh-CN"/>
        </w:rPr>
        <w:t>附件1：社会保障卡</w:t>
      </w:r>
      <w:bookmarkEnd w:id="14"/>
    </w:p>
    <w:p>
      <w:pPr>
        <w:pStyle w:val="3"/>
        <w:numPr>
          <w:ilvl w:val="0"/>
          <w:numId w:val="6"/>
        </w:numPr>
        <w:bidi w:val="0"/>
        <w:rPr>
          <w:rFonts w:hint="eastAsia"/>
          <w:lang w:val="en-US" w:eastAsia="zh-CN"/>
        </w:rPr>
      </w:pPr>
      <w:bookmarkStart w:id="15" w:name="_Toc20737"/>
      <w:r>
        <w:rPr>
          <w:rFonts w:hint="eastAsia"/>
          <w:lang w:val="en-US" w:eastAsia="zh-CN"/>
        </w:rPr>
        <w:t>如何查看社保卡金融账户</w:t>
      </w:r>
      <w:bookmarkEnd w:id="1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1.左上角查看所属银行，底部为金融账户号码。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07740" cy="2197100"/>
            <wp:effectExtent l="0" t="0" r="16510" b="1270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rcRect l="1318" r="1582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仿宋_GB2312"/>
          <w:lang w:val="en-US" w:eastAsia="zh-CN"/>
        </w:rPr>
      </w:pP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3660775" cy="2451735"/>
            <wp:effectExtent l="0" t="0" r="15875" b="5715"/>
            <wp:docPr id="28" name="图片 28" descr="微信图片_2022110310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211031051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6077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8697"/>
      <w:r>
        <w:rPr>
          <w:rFonts w:hint="eastAsia"/>
          <w:lang w:val="en-US" w:eastAsia="zh-CN"/>
        </w:rPr>
        <w:t>（二）如何查询社会保障卡领取情况</w:t>
      </w:r>
      <w:bookmarkEnd w:id="16"/>
    </w:p>
    <w:p>
      <w:pPr>
        <w:rPr>
          <w:rFonts w:hint="eastAsia" w:ascii="Arial" w:hAnsi="Arial" w:cs="Arial"/>
          <w:lang w:val="en-US" w:eastAsia="zh-CN"/>
        </w:rPr>
      </w:pPr>
      <w:r>
        <w:rPr>
          <w:rFonts w:hint="eastAsia"/>
          <w:lang w:val="en-US" w:eastAsia="zh-CN"/>
        </w:rPr>
        <w:t>1.登入“广西人社”APP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/>
          <w:lang w:val="en-US" w:eastAsia="zh-CN"/>
        </w:rPr>
        <w:t>点击“服务”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点击“社保卡服务”</w:t>
      </w:r>
      <w:r>
        <w:rPr>
          <w:rFonts w:hint="default" w:ascii="Arial" w:hAnsi="Arial" w:cs="Arial"/>
          <w:lang w:val="en-US" w:eastAsia="zh-CN"/>
        </w:rPr>
        <w:t>→</w:t>
      </w:r>
      <w:r>
        <w:rPr>
          <w:rFonts w:hint="eastAsia" w:ascii="Arial" w:hAnsi="Arial" w:cs="Arial"/>
          <w:lang w:val="en-US" w:eastAsia="zh-CN"/>
        </w:rPr>
        <w:t>点击“社会保障卡进度查询”；</w:t>
      </w:r>
    </w:p>
    <w:p>
      <w:pPr>
        <w:rPr>
          <w:rFonts w:hint="eastAsia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2.若能查询出社保卡的制卡进度，表示被查询者已经申请了社保卡；</w:t>
      </w:r>
    </w:p>
    <w:p>
      <w:pPr>
        <w:tabs>
          <w:tab w:val="right" w:pos="8306"/>
        </w:tabs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3.若已申请未领取社保卡，请根据提示信息领取社保卡。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7" w:name="_Toc12347"/>
      <w:r>
        <w:rPr>
          <w:rFonts w:hint="eastAsia"/>
          <w:lang w:val="en-US" w:eastAsia="zh-CN"/>
        </w:rPr>
        <w:t>（三）如何申请社会保障卡</w:t>
      </w:r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"/>
          <w:b w:val="0"/>
          <w:bCs w:val="0"/>
          <w:snapToGrid w:val="0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"/>
          <w:b w:val="0"/>
          <w:bCs w:val="0"/>
          <w:snapToGrid w:val="0"/>
          <w:color w:val="auto"/>
          <w:kern w:val="0"/>
          <w:sz w:val="28"/>
          <w:szCs w:val="28"/>
          <w:lang w:val="en-US" w:eastAsia="zh-CN"/>
        </w:rPr>
        <w:t>1.</w:t>
      </w:r>
      <w:r>
        <w:rPr>
          <w:rFonts w:hint="eastAsia" w:ascii="仿宋_GB2312" w:hAnsi="仿宋" w:eastAsia="仿宋_GB2312"/>
          <w:b w:val="0"/>
          <w:bCs w:val="0"/>
          <w:snapToGrid w:val="0"/>
          <w:color w:val="auto"/>
          <w:kern w:val="0"/>
          <w:sz w:val="28"/>
          <w:szCs w:val="28"/>
          <w:lang w:eastAsia="zh-CN"/>
        </w:rPr>
        <w:t>社会保障卡合作银行网点</w:t>
      </w:r>
      <w:r>
        <w:rPr>
          <w:rFonts w:hint="eastAsia" w:ascii="仿宋_GB2312" w:hAnsi="仿宋"/>
          <w:b w:val="0"/>
          <w:bCs w:val="0"/>
          <w:snapToGrid w:val="0"/>
          <w:color w:val="auto"/>
          <w:kern w:val="0"/>
          <w:sz w:val="28"/>
          <w:szCs w:val="28"/>
          <w:lang w:val="en-US" w:eastAsia="zh-CN"/>
        </w:rPr>
        <w:t>即时制卡</w:t>
      </w:r>
    </w:p>
    <w:tbl>
      <w:tblPr>
        <w:tblStyle w:val="11"/>
        <w:tblW w:w="920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"/>
        <w:gridCol w:w="842"/>
        <w:gridCol w:w="2025"/>
        <w:gridCol w:w="4215"/>
        <w:gridCol w:w="15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5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所属地区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所属银行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网点名称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网点地址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联系电话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市本级</w:t>
            </w:r>
          </w:p>
        </w:tc>
        <w:tc>
          <w:tcPr>
            <w:tcW w:w="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琅东支行营业厅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南宁市青秀区民族大道115号金碧苑工行住宅楼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0771-5514967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民主支行营业厅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南宁市兴宁区民主路16号外事办车队综合楼一楼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0771-2611406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南湖支行营业厅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南宁市青秀区教育路15-1号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0771-5390628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兴宁支行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南宁市兴宁区民生路129号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0771-2822255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民主中支行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南宁市兴宁区民主路13-1号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0771-5634853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共和支行营业厅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南宁市兴宁区共和路170号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0771-2623920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高新支行营业厅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南宁市西乡塘区火炬路3号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0771-3828580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江南支行营业厅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南宁市江南区星光大道27号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0771-4825479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邕宁支行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南宁市邕宁区蒲津路130号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0771-4712517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武鸣支行营业厅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南宁市武鸣区兴武大道176号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0771-6211733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绿城支行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南宁市江南区白沙大道109号龙光·普罗旺斯紫罗兰庄园13号楼106号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0771-4951240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科园支行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南宁市西乡塘区科园大道31号财智时代大厦1楼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0771-3210550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新城支行营业厅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南宁市中山路外滩新城1-2号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0771-2806068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苏芦支行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南宁市西乡塘区秀安路1-10号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0771-3135521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公园支行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南宁市兴宁区新民路67-16、17号广西区交通厅临街宿舍楼一楼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0771-2813041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新民支行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南宁市兴宁区新民路25号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0771-2610284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新阳支行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南宁市西乡塘区新阳路221号6-9号铺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0771-3152525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五一路支行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南宁市江南区五一西路1号富宁新兴苑39栋31-33号商铺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0771-4980853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永凯支行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南宁市青秀区民族大道137号永凯春辉大厦一楼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0771-5739760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良庆支行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南宁市良庆区金沙大道432号滨江丽景花园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0771-4523433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衡阳支行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南宁市西乡塘区衡阳西路20号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0771-3941210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城建支行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南宁市青秀区东葛路延长线76号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0771-5709805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东葛路支行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南宁市青秀区东葛路18-1号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0771-2610330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嘉和城支行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南宁市兴宁区昆仑大道995号嘉和城温莎南郡商业街B3栋一层102号商铺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0771-2618886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南宁明秀支行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广西南宁市友爱南路45号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0771-3121102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南宁星湖支行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南宁市星湖路44号银湖花园商住楼一楼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0771-5854836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南宁麻村支行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南宁市园湖南路18号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0771-5857834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南宁市人力资源社会保障服务大厅金湖部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南宁市青秀区东悦巷6号市社保中心1楼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东葛支行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南宁市青秀区东葛路24-8号凯丰大厦一楼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0771-5381629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江南支行营业室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南宁市江南区星光大道48号海丽大厦一楼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0771-4804102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财富广场支行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南宁市青秀区民族大道157号财富国际广场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0771-3915742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望州支行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南宁市兴宁区望州路298号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0771-2449309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南湖支行营业室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南宁市青秀区双拥路36号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0771-5346856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科技支行营业室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南宁市西乡塘区友爱南路41号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0771-3116534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民族支行营业室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南宁市青秀区星湖路40号一楼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0771-5313049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五象支行营业室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南宁市良庆区凯旋路9号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0771-4305980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国贸支行营业室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南宁市青秀区教育路4-2号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0771-5315815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江南壮锦大道支行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南宁市江南区壮锦大道23号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0771-4956402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邕宁支行营业室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南宁市邕宁区红星路15号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0771-2915042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邕宁支行刘圩分理处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南宁市青秀区刘圩镇新兴街46号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0771-4302018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武鸣支行营业室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南宁市武鸣区城厢镇灵源路西段7号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0771-6222160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邕城支行营业部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南宁市青秀区古城路15号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0771-2855762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高新区支行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南宁市西乡塘区科园大道25-1号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0771-3212186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武鸣支行营业部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南宁市武鸣区兴武大道168号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0771-6223257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南宁市人力资源社会保障服务大厅科园部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南宁市西乡塘区科园东五路6号原南宁市政务服务中心2楼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新华支行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南宁市青秀区星湖路43-3号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0771-5882376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邕州支行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南宁市青秀区七星路128号一层1019-1023号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0771-2825950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桃源营业部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南宁市青秀区桃源路86-19号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0771-5305103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民主支行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南宁市青秀区民主路11-10号艺丰大厦一楼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0771-5634132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永新支行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南宁市西乡塘区新阳路80号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0771-3159101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五象支行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南宁市良庆区凯旋路9号海尔·青啤联合广场B座一层临街铺面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0771-4972571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武鸣营业部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南宁市武鸣区县城灵源路96号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0771-6222670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建行南宁江南支行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星光大道19号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0771-4821533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建行南宁淡村路支行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淡村路18号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0771-4838220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建行南宁中兴桥支行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五一路142号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0771-4833776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建行南宁五象广场支行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金湖路58号广西建设大厦区一层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0771-5537219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建行南宁亭洪路支行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亭江路28号亭子村8组三产综合楼临街铺面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0771-4917524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建行南宁壮锦大道支行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壮锦大道31号八桂绿城云顶印象5号楼一层146号商铺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0771-4304310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建行南宁朝阳支行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合作路6号五洲国际临街商铺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0771-2410174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建行南宁金湖北路支行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金湖路67号佳盛广场C座第一层C101、C102、C103、C105室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0771-5345210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建行南宁仙葫支行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仙葫经济开发区仙葫大道与开泰路交汇处利源商住城一楼454、455铺面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0771-4783108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建行南宁金湖广场支行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民族大道100号西江大厦一楼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0771-5557400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建行南宁嘉宾路支行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金洲路11号金旺角1楼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0771-5582871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建行南宁茶花园路支行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金花路1号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0771-5875031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建行南宁柳沙半岛支行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柳沙路10号民发大观天下一楼A20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0771-5386295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建行南宁中新路支行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中新路8号中新国际1-9、1-10商铺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0771-5775480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建行南宁青山路支行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青山路（市无线电八厂）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0771-5318231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建行南宁桃源路西支行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桃源路广西突发公共卫生事件指挥中心大楼一楼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0771-2858501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建行南宁新竹中路支行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新竹路26号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0771-5877012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建行南宁新城支行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东葛路23号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0771-2822559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建行南宁路桥支行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中华路17号路桥大厦一层西侧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0771-5810390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建行南宁民乐路支行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民乐路2号（市教育学院）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0771-2614432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建行南宁园湖北路支行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园湖北路10号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0771-5866299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建行南宁水利电力大厦支行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民族大道135号水利电力大厦1楼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0771-5796107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建行南宁望州岭支行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望州路298号广西万里汽配城综合楼B-05号、B-06号商铺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0771-5626182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建行南宁东宝路支行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东宝路3号土地局办公楼一楼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0771-5876841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建行南宁长堽路支行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燕子岭路3号盛天公馆1001号、1002号、1003号、1005号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0771-2443695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建行南宁民族大道东支行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民族大道89-1号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0771-5875732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建行南宁大学路支行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大学路29号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0771-3241750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建行南宁铁道支行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衡阳西路17-2号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0771-3136729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建行南宁明秀路支行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明秀东路151号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0771-3313687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建行南宁明秀西路支行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明秀西路102号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0771-3836141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建行南宁安吉大道支行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安吉大道20号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0771-3116322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建行南宁苏卢支行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安园东路18号广西工业器材城东区4栋103、105号铺面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0771-3185165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建行南宁鲁班路支行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鲁班路87号隆源国际花园一楼临街铺面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0771-3863272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建行南宁科技支行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科园大道27号湖南大厦一楼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0771-3211093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建行南宁五象大道支行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五象大道339号蓝波湾商业广场临街商铺（阳光新城.蓝波湾一二三期平战结合地下室75-76、78-82号商铺）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0771-4953253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建行邕宁支行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蒲津路102号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0771-4713520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南宁市人力资源社会保障服务大厅民族部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南宁市青秀区民族大道45号金融大厦A座2楼（国贸大厦旁）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园湖支行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南宁市青秀区民族大道77号幼师大厦1楼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0771-5877602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东葛西支行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南宁市青秀区东葛路29-1号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0771-2801347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桃源支行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南宁市青秀区桃源路86-6号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0771-5330011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友爱支行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南宁市西乡塘区友爱南路35-1号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0771-3121494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科技支行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南宁市科园大道33号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0771-2275899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高新区支行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南宁市高新区火炬路4号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0771-3835308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凤翔支行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南宁市青秀区凤翔路6号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0771-5535930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金湖支行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南宁市青秀区金湖路63号金源CBD现代城1号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0771-2105400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嘉园支行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南宁市东葛路88号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0771-5700247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福建园支行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南宁市福建路20-3号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0771-4819304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金康支行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南宁市江南区星光大道213号明利广场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0771-4925035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区分行营业厅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南宁市人民东路228号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0771-2836035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朝阳支行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南宁市兴宁区朝阳路63号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0771-2119641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南宁市人力资源社会保障服务大厅市民中心部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南宁市良庆区玉洞大道33号市民中心4楼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农信社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南宁市区农村信用合作联社金融广场信用社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南宁市青秀区民族大道148号广西金融广场裙楼1-2层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0771-5778091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南宁市区农村信用合作联社营业部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南宁市青秀区民族大道16号环球时代一楼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0771-2830901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南宁市区农村信用合作联社江南万达分社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南宁市江南区亭洪路48-1号江南万达商业广场A8号楼152、153、155、156号商铺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0771-4912572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南宁市区农村信用合作联社石埠信用社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南宁市西乡塘区鹏飞南路15号广西工商职业技术学院10号楼一层商铺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0771-3250165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南宁市邕宁区农村信用合作联社龙华分社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南宁市邕宁区龙岗大道宝能城市广场9、13号楼一楼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0771-3481076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南宁市邕宁区农村信用合作联社玉洞分社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南宁市良庆区银海大道710-1号银海华廷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0771-4018348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南宁市邕宁区农村信用合作联社吴圩信用社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南宁市江南区吴圩镇博济街82号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0771-4207327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南宁市邕宁区农村信用合作联社五塘信用社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南宁市兴宁区五塘镇邕梧路124号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0771-4229075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南宁市邕宁区农村信用合作联社大塘信用社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南宁市良庆区大塘镇民族街62号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0771-4120017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南宁市邕宁区农村信用合作联社蒲庙分社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南宁市邕宁区蒲庙镇那元路8号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0771-4712959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南宁市邕宁区农村信用合作联社百济信用社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南宁市邕宁区百济镇百济街182号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0771-4376031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南宁市邕宁区农村信用合作联社那楼信用社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南宁市邕宁区那楼镇那楼街3号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0771-4345035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南宁市邕宁区农村信用合作联社中和信用社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南宁市邕宁区中和乡中和街105号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0771-4330089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南宁市邕宁区农村信用合作联社龙岗分社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南宁市邕宁区银峰路32号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0771-4712396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南宁市邕宁区农村信用合作联社新江信用社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南宁市邕宁区新江镇新江街459号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0771-4762022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南宁市邕宁区农村信用合作联社那马信用社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南宁市良庆区那马镇那马街223号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0771-4770130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南宁市邕宁区农村信用合作联社那陈信用社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南宁市良庆区那陈镇那陈街391号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0771-4140069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南宁市邕宁区农村信用合作联社南晓信用社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南宁市良庆区南晓镇进安街11号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0771-4105048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南宁市武鸣区农村信用合作联社营业部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南宁市武鸣区兴武大道178号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0771-6216583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南宁市武鸣区农村信用合作联社东盟经济开发区信用社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广西-东盟经开区武华大道43号“现代阳光城”第6幢1层1011一1018号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0771-6262318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南宁市武鸣区农村信用合作联社标营分社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南宁市武鸣区标营新区起凤路10号鸣城国际广场11号楼商铺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0771-6269195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南宁市武鸣区农村信用合作联社灵马信用社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南宁市武鸣区灵马镇东街67号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0771-6381162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南宁市武鸣区农村信用合作联社锣圩信用社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南宁市武鸣区锣圩镇解放街75号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0771-6361156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南宁市武鸣区农村信用合作联社府城信用社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南宁市武鸣区府城镇惠泉街62号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0771-6331201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南宁市武鸣区农村信用合作联社两江信用社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南宁市武鸣区两江镇江宁路55号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0771-6091243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南宁市武鸣区农村信用合作联社罗波信用社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南宁市武鸣区罗波镇罗波街中山路262号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0771-6082201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南宁市武鸣区农村信用合作联社双桥信用社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南宁市武鸣区双桥镇双武路200号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0771-6020318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南宁市武鸣区社会保险事业中心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南宁市武鸣区标营路和达妮路交叉口政务服务中心一楼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0771-6216583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北部湾银行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民族支行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南宁市青秀区民族大道45号金融大厦B座一楼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0771-2848916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良庆支行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南宁市良庆区大沙田德政路51-6号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0771-4509840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邮储银行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苏州路支行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南宁市兴宁区市苏州路4号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0771-2418952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五一东路淡村商贸城支行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南宁市江南区五一东路7号淡村商贸城6号楼一层D4铺面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0771-4822666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科园大道科技支行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南宁市西乡塘区科园大道25号科园大厦一层左侧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0771-3217956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那楼营业所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南宁市邕宁区那楼镇那楼街535号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0771-4345004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明秀西路中兴大桥北营业所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南宁市西乡塘区明秀西路158号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0771-4345035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民主路东营业所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南宁市兴宁区民主路4号金马楼第2号商铺单元20104、20105号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0771-5615651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亭洪路营业所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南宁市江南区10+1商业大道19-1、19-2号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0771-4804763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安吉大道客运站营业所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南宁市西乡塘区安吉大道40号南宁邮件处理中心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0771-2418845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苏圩镇营业所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南宁市江南区苏圩镇友谊路236号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0771-4178034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武鸣区支行营业室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南宁市武鸣区城厢镇建设街262号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0771-6222551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中国邮政储蓄银行广西自贸试验区南宁片区歌海路支行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南宁市良庆区歌海路6号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0771-3293507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兴武大道营业所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南宁市武鸣区兴武大道163号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0771-6230147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桂林银行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桂林银行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城北支行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南宁市西乡塘区安吉大道47-2号南宁大商汇商贸物流中心A地块1号楼A01-101、102、103、104号商铺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0771-3110516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120" w:afterAutospacing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桂林银行</w:t>
            </w:r>
          </w:p>
          <w:p>
            <w:pPr>
              <w:keepNext w:val="0"/>
              <w:keepLines w:val="0"/>
              <w:widowControl/>
              <w:suppressLineNumbers w:val="0"/>
              <w:spacing w:after="120" w:afterAutospacing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金陵陵海路小微支行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南宁市西乡塘区金陵镇陵海路南一里32、34、36号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0771-2863536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桂林银行邕宁支行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南宁市邕宁区华宇公馆A座桂林银行二楼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0771-5686069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5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桂林银行武鸣支行</w:t>
            </w:r>
          </w:p>
        </w:tc>
        <w:tc>
          <w:tcPr>
            <w:tcW w:w="4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南宁市武鸣区香山大道168号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0771-6309282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"/>
          <w:b w:val="0"/>
          <w:bCs w:val="0"/>
          <w:snapToGrid w:val="0"/>
          <w:color w:val="auto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" w:eastAsia="仿宋_GB2312"/>
          <w:snapToGrid w:val="0"/>
          <w:color w:val="auto"/>
          <w:kern w:val="0"/>
          <w:sz w:val="28"/>
          <w:szCs w:val="28"/>
          <w:lang w:eastAsia="zh-CN"/>
        </w:rPr>
      </w:pPr>
      <w:r>
        <w:rPr>
          <w:rFonts w:hint="eastAsia" w:ascii="仿宋_GB2312" w:hAnsi="仿宋"/>
          <w:snapToGrid w:val="0"/>
          <w:color w:val="auto"/>
          <w:kern w:val="0"/>
          <w:sz w:val="28"/>
          <w:szCs w:val="28"/>
          <w:lang w:val="en-US" w:eastAsia="zh-CN"/>
        </w:rPr>
        <w:t>2</w:t>
      </w:r>
      <w:r>
        <w:rPr>
          <w:rFonts w:hint="eastAsia" w:ascii="仿宋_GB2312" w:hAnsi="仿宋" w:eastAsia="仿宋_GB2312"/>
          <w:snapToGrid w:val="0"/>
          <w:color w:val="auto"/>
          <w:kern w:val="0"/>
          <w:sz w:val="28"/>
          <w:szCs w:val="28"/>
          <w:lang w:val="en-US" w:eastAsia="zh-CN"/>
        </w:rPr>
        <w:t>.</w:t>
      </w:r>
      <w:r>
        <w:rPr>
          <w:rFonts w:hint="eastAsia" w:ascii="仿宋_GB2312" w:hAnsi="仿宋" w:eastAsia="仿宋_GB2312"/>
          <w:snapToGrid w:val="0"/>
          <w:color w:val="auto"/>
          <w:kern w:val="0"/>
          <w:sz w:val="28"/>
          <w:szCs w:val="28"/>
          <w:lang w:eastAsia="zh-CN"/>
        </w:rPr>
        <w:t>南宁市人力资源社会保障服务大厅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（1）南宁市人力资源社会保障服务大厅（金湖部）/南宁市社会保险事业管理中心金湖管理部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地址：东悦巷6号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（2）南宁市人力资源社会保障服务大厅（民主部）/南宁市社会保险事业管理中心民主管理部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地址：民主路16号综合楼2楼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（3）南宁市人力资源社会保障服务大厅（星光部）/南宁市社会保险事业管理中心星光管理部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地址：白沙大道138号江南新兴苑住宅小区内新兴苑会所2楼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（4）南宁市人力资源社会保障服务大厅（民族部）/南宁市社会保险事业管理中心民族管理部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地址：民族大道45号金融大厦A座2楼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（5）南宁市人力资源社会保障服务大厅（科园部）/南宁市社会保险事业管理中心科园管理部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地址：科园东五路6号原南宁市政务服务中心2楼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（6）南宁市人力资源社会保障服务大厅（仙葫部）/南宁市社会保险事业管理中心仙葫管理部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地址：仙葫大道福兴路3号3楼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（7）南宁市人力资源社会保障服务大厅（市民中心部）/南宁市社会保险事业管理中心市民中心管理部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地址：玉洞大道33号市民中心4楼B区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仿宋_GB2312" w:hAnsi="仿宋" w:eastAsia="仿宋_GB2312"/>
          <w:snapToGrid w:val="0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仿宋_GB2312" w:hAnsi="仿宋"/>
          <w:snapToGrid w:val="0"/>
          <w:color w:val="auto"/>
          <w:kern w:val="0"/>
          <w:sz w:val="28"/>
          <w:szCs w:val="28"/>
          <w:lang w:eastAsia="zh-CN"/>
        </w:rPr>
        <w:t>（</w:t>
      </w:r>
      <w:r>
        <w:rPr>
          <w:rFonts w:hint="eastAsia" w:ascii="仿宋_GB2312" w:hAnsi="仿宋"/>
          <w:snapToGrid w:val="0"/>
          <w:color w:val="auto"/>
          <w:kern w:val="0"/>
          <w:sz w:val="28"/>
          <w:szCs w:val="28"/>
          <w:lang w:val="en-US" w:eastAsia="zh-CN"/>
        </w:rPr>
        <w:t>8）</w:t>
      </w:r>
      <w:r>
        <w:rPr>
          <w:rFonts w:hint="eastAsia" w:ascii="仿宋_GB2312" w:hAnsi="仿宋" w:eastAsia="仿宋_GB2312"/>
          <w:snapToGrid w:val="0"/>
          <w:color w:val="auto"/>
          <w:kern w:val="0"/>
          <w:sz w:val="28"/>
          <w:szCs w:val="28"/>
        </w:rPr>
        <w:t>社会保障卡对应银行网点，查询银行服务网点可登录南宁市人社局网站查询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8" w:name="_Toc21473"/>
      <w:r>
        <w:rPr>
          <w:rFonts w:hint="eastAsia"/>
          <w:lang w:val="en-US" w:eastAsia="zh-CN"/>
        </w:rPr>
        <w:t>（四）社会保障卡申请材料</w:t>
      </w:r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" w:eastAsia="仿宋_GB2312"/>
          <w:color w:val="000000"/>
          <w:sz w:val="28"/>
          <w:szCs w:val="28"/>
          <w:lang w:eastAsia="zh-CN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1.本人</w:t>
      </w:r>
      <w:r>
        <w:rPr>
          <w:rFonts w:hint="eastAsia" w:ascii="仿宋_GB2312" w:hAnsi="仿宋" w:eastAsia="仿宋_GB2312"/>
          <w:color w:val="000000"/>
          <w:sz w:val="28"/>
          <w:szCs w:val="28"/>
          <w:lang w:eastAsia="zh-CN"/>
        </w:rPr>
        <w:t>有效身份证件原件（</w:t>
      </w:r>
      <w:r>
        <w:rPr>
          <w:rFonts w:hint="eastAsia" w:ascii="仿宋_GB2312" w:hAnsi="仿宋" w:eastAsia="仿宋_GB2312"/>
          <w:color w:val="000000"/>
          <w:sz w:val="28"/>
          <w:szCs w:val="28"/>
        </w:rPr>
        <w:t>居民身份证</w:t>
      </w:r>
      <w:r>
        <w:rPr>
          <w:rFonts w:hint="eastAsia" w:ascii="仿宋_GB2312" w:hAnsi="仿宋" w:eastAsia="仿宋_GB2312"/>
          <w:color w:val="000000"/>
          <w:sz w:val="28"/>
          <w:szCs w:val="28"/>
          <w:lang w:eastAsia="zh-CN"/>
        </w:rPr>
        <w:t>；临时身份证；</w:t>
      </w:r>
      <w:r>
        <w:rPr>
          <w:rFonts w:hint="eastAsia" w:ascii="仿宋_GB2312" w:hAnsi="仿宋" w:eastAsia="仿宋_GB2312"/>
          <w:color w:val="000000"/>
          <w:sz w:val="28"/>
          <w:szCs w:val="28"/>
        </w:rPr>
        <w:t>16周岁以下可提供</w:t>
      </w:r>
      <w:r>
        <w:rPr>
          <w:rFonts w:hint="eastAsia" w:ascii="仿宋_GB2312" w:hAnsi="仿宋" w:eastAsia="仿宋_GB2312"/>
          <w:color w:val="000000"/>
          <w:sz w:val="28"/>
          <w:szCs w:val="28"/>
          <w:lang w:eastAsia="zh-CN"/>
        </w:rPr>
        <w:t>户口簿</w:t>
      </w:r>
      <w:r>
        <w:rPr>
          <w:rFonts w:hint="eastAsia" w:ascii="仿宋_GB2312" w:hAnsi="仿宋" w:eastAsia="仿宋_GB2312"/>
          <w:color w:val="000000"/>
          <w:sz w:val="28"/>
          <w:szCs w:val="28"/>
        </w:rPr>
        <w:t>；港澳台人员提供居民来往通行证或居民居住证；外籍人员提供护照或永久居留证）</w:t>
      </w:r>
      <w:r>
        <w:rPr>
          <w:rFonts w:hint="eastAsia" w:ascii="仿宋_GB2312" w:hAnsi="仿宋" w:eastAsia="仿宋_GB2312"/>
          <w:color w:val="00000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</w:rPr>
        <w:t>2. 制卡人电子版白底</w:t>
      </w:r>
      <w:r>
        <w:rPr>
          <w:rFonts w:hint="eastAsia" w:ascii="仿宋_GB2312" w:hAnsi="仿宋" w:eastAsia="仿宋_GB2312"/>
          <w:color w:val="000000"/>
          <w:sz w:val="28"/>
          <w:szCs w:val="28"/>
          <w:lang w:eastAsia="zh-CN"/>
        </w:rPr>
        <w:t>免冠彩色</w:t>
      </w:r>
      <w:r>
        <w:rPr>
          <w:rFonts w:hint="eastAsia" w:ascii="仿宋_GB2312" w:hAnsi="仿宋" w:eastAsia="仿宋_GB2312"/>
          <w:color w:val="000000"/>
          <w:sz w:val="28"/>
          <w:szCs w:val="28"/>
        </w:rPr>
        <w:t>证件</w:t>
      </w:r>
      <w:r>
        <w:rPr>
          <w:rFonts w:hint="eastAsia" w:ascii="仿宋_GB2312" w:hAnsi="仿宋" w:eastAsia="仿宋_GB2312"/>
          <w:color w:val="000000"/>
          <w:sz w:val="28"/>
          <w:szCs w:val="28"/>
          <w:lang w:eastAsia="zh-CN"/>
        </w:rPr>
        <w:t>照片</w:t>
      </w:r>
      <w:r>
        <w:rPr>
          <w:rFonts w:hint="eastAsia" w:ascii="仿宋_GB2312" w:hAnsi="仿宋" w:eastAsia="仿宋_GB2312"/>
          <w:color w:val="000000"/>
          <w:sz w:val="28"/>
          <w:szCs w:val="28"/>
        </w:rPr>
        <w:t>（未满7周岁未成年人可不提供电子照片）。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" w:eastAsia="仿宋_GB2312"/>
          <w:color w:val="000000"/>
          <w:sz w:val="28"/>
          <w:szCs w:val="28"/>
        </w:rPr>
      </w:pPr>
      <w:r>
        <w:rPr>
          <w:rFonts w:hint="eastAsia" w:ascii="仿宋_GB2312" w:hAnsi="仿宋" w:eastAsia="仿宋_GB2312"/>
          <w:color w:val="000000"/>
          <w:sz w:val="28"/>
          <w:szCs w:val="28"/>
          <w:lang w:val="en-US" w:eastAsia="zh-CN"/>
        </w:rPr>
        <w:t>3</w:t>
      </w:r>
      <w:r>
        <w:rPr>
          <w:rFonts w:hint="eastAsia" w:ascii="仿宋_GB2312" w:hAnsi="仿宋" w:eastAsia="仿宋_GB2312"/>
          <w:color w:val="000000"/>
          <w:sz w:val="28"/>
          <w:szCs w:val="28"/>
        </w:rPr>
        <w:t>.如委托代办，除以上材料外还需提供受委托人的有效身份证</w:t>
      </w:r>
      <w:r>
        <w:rPr>
          <w:rFonts w:hint="eastAsia" w:ascii="仿宋_GB2312" w:hAnsi="仿宋" w:eastAsia="仿宋_GB2312"/>
          <w:color w:val="000000"/>
          <w:sz w:val="28"/>
          <w:szCs w:val="28"/>
          <w:lang w:eastAsia="zh-CN"/>
        </w:rPr>
        <w:t>件</w:t>
      </w:r>
      <w:r>
        <w:rPr>
          <w:rFonts w:hint="eastAsia" w:ascii="仿宋_GB2312" w:hAnsi="仿宋" w:eastAsia="仿宋_GB2312"/>
          <w:color w:val="000000"/>
          <w:sz w:val="28"/>
          <w:szCs w:val="28"/>
        </w:rPr>
        <w:t>原件及承诺书（需代办人签字）</w:t>
      </w:r>
      <w:r>
        <w:rPr>
          <w:rFonts w:hint="eastAsia" w:ascii="仿宋_GB2312" w:hAnsi="仿宋" w:eastAsia="仿宋_GB2312"/>
          <w:color w:val="000000"/>
          <w:sz w:val="28"/>
          <w:szCs w:val="28"/>
          <w:lang w:eastAsia="zh-CN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" w:eastAsia="仿宋_GB2312"/>
          <w:color w:val="000000"/>
          <w:sz w:val="28"/>
          <w:szCs w:val="28"/>
          <w:lang w:val="en-US" w:eastAsia="zh-CN"/>
        </w:rPr>
        <w:t>4.填写《社会保障卡服务申请表》并确认签字。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/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5882CB06-63FF-45B4-B760-5A288FB676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8BF5B65C-10EC-4D15-AA73-AB309B0FEEC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3" w:fontKey="{2F09F165-E784-44A1-8DD6-DF026B4B39E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5CE5874E-0689-4750-ACD6-9233031F4AF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5" w:fontKey="{4D0265C6-626D-4EC4-838B-22E3CEEFE90F}"/>
  </w:font>
  <w:font w:name="思源黑体 CN Heavy">
    <w:altName w:val="黑体"/>
    <w:panose1 w:val="020B0A00000000000000"/>
    <w:charset w:val="86"/>
    <w:family w:val="auto"/>
    <w:pitch w:val="default"/>
    <w:sig w:usb0="00000000" w:usb1="00000000" w:usb2="00000016" w:usb3="00000000" w:csb0="60060107" w:csb1="00000000"/>
    <w:embedRegular r:id="rId6" w:fontKey="{CE21B651-A6A3-4BFF-98EB-DDECFCBE6A3E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ADE7E92A-DC61-40DB-874C-82464E1677E7}"/>
  </w:font>
  <w:font w:name="思源黑体 CN Medium">
    <w:altName w:val="黑体"/>
    <w:panose1 w:val="020B0600000000000000"/>
    <w:charset w:val="86"/>
    <w:family w:val="auto"/>
    <w:pitch w:val="default"/>
    <w:sig w:usb0="00000000" w:usb1="00000000" w:usb2="00000016" w:usb3="00000000" w:csb0="60060107" w:csb1="00000000"/>
    <w:embedRegular r:id="rId8" w:fontKey="{94DA5948-4D6F-4B96-B2D0-95F8671E262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493352B1-AECD-435F-8151-F4EEC872D8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FAB84C"/>
    <w:multiLevelType w:val="singleLevel"/>
    <w:tmpl w:val="C2FAB84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A655E7A"/>
    <w:multiLevelType w:val="singleLevel"/>
    <w:tmpl w:val="FA655E7A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943C779"/>
    <w:multiLevelType w:val="singleLevel"/>
    <w:tmpl w:val="0943C7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ADCC7DD"/>
    <w:multiLevelType w:val="singleLevel"/>
    <w:tmpl w:val="4ADCC7D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73DAAF7F"/>
    <w:multiLevelType w:val="singleLevel"/>
    <w:tmpl w:val="73DAAF7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7E87792E"/>
    <w:multiLevelType w:val="singleLevel"/>
    <w:tmpl w:val="7E87792E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4NDM5N2ExNzIzZmYzZmRiMzhmNTk2YzY5MTUxYjEifQ=="/>
  </w:docVars>
  <w:rsids>
    <w:rsidRoot w:val="2BD2254F"/>
    <w:rsid w:val="00FC3E1B"/>
    <w:rsid w:val="027C5214"/>
    <w:rsid w:val="02B34BE2"/>
    <w:rsid w:val="04A66578"/>
    <w:rsid w:val="07504EC1"/>
    <w:rsid w:val="07B6796B"/>
    <w:rsid w:val="08EB4EA1"/>
    <w:rsid w:val="0A2175C7"/>
    <w:rsid w:val="0C2A700E"/>
    <w:rsid w:val="16CD3FE1"/>
    <w:rsid w:val="17902373"/>
    <w:rsid w:val="19B14427"/>
    <w:rsid w:val="1A3A1D27"/>
    <w:rsid w:val="1EA02526"/>
    <w:rsid w:val="235B60BC"/>
    <w:rsid w:val="25C201A2"/>
    <w:rsid w:val="2A082BA9"/>
    <w:rsid w:val="2A20021E"/>
    <w:rsid w:val="2BBE1B4A"/>
    <w:rsid w:val="2BD2254F"/>
    <w:rsid w:val="351B6ECF"/>
    <w:rsid w:val="38EE5E25"/>
    <w:rsid w:val="3FD63E35"/>
    <w:rsid w:val="46357180"/>
    <w:rsid w:val="47024B89"/>
    <w:rsid w:val="481E0602"/>
    <w:rsid w:val="4B41232A"/>
    <w:rsid w:val="4CF97C56"/>
    <w:rsid w:val="51BC3644"/>
    <w:rsid w:val="52173BDE"/>
    <w:rsid w:val="52DF6C28"/>
    <w:rsid w:val="54134B33"/>
    <w:rsid w:val="580525C2"/>
    <w:rsid w:val="5AB23489"/>
    <w:rsid w:val="5B1A3F37"/>
    <w:rsid w:val="5DCA7D57"/>
    <w:rsid w:val="641F4B74"/>
    <w:rsid w:val="66070172"/>
    <w:rsid w:val="6A30792C"/>
    <w:rsid w:val="71A10226"/>
    <w:rsid w:val="72CE6C35"/>
    <w:rsid w:val="7C933D50"/>
    <w:rsid w:val="7CDD764F"/>
    <w:rsid w:val="7D344D95"/>
    <w:rsid w:val="7EFD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paragraph" w:customStyle="1" w:styleId="14">
    <w:name w:val="操作手册"/>
    <w:basedOn w:val="2"/>
    <w:next w:val="3"/>
    <w:qFormat/>
    <w:uiPriority w:val="0"/>
    <w:pPr>
      <w:spacing w:before="240" w:after="240" w:line="480" w:lineRule="auto"/>
      <w:jc w:val="center"/>
    </w:pPr>
    <w:rPr>
      <w:rFonts w:eastAsia="宋体" w:asciiTheme="minorAscii" w:hAnsiTheme="minorAscii"/>
    </w:rPr>
  </w:style>
  <w:style w:type="paragraph" w:customStyle="1" w:styleId="15">
    <w:name w:val="操作手册2"/>
    <w:basedOn w:val="1"/>
    <w:qFormat/>
    <w:uiPriority w:val="0"/>
    <w:pPr>
      <w:spacing w:line="360" w:lineRule="auto"/>
      <w:jc w:val="left"/>
    </w:pPr>
    <w:rPr>
      <w:rFonts w:eastAsia="宋体" w:asciiTheme="minorAscii" w:hAnsiTheme="minorAscii"/>
      <w:b/>
      <w:kern w:val="44"/>
      <w:sz w:val="36"/>
    </w:rPr>
  </w:style>
  <w:style w:type="paragraph" w:customStyle="1" w:styleId="16">
    <w:name w:val="操作手册3"/>
    <w:basedOn w:val="15"/>
    <w:qFormat/>
    <w:uiPriority w:val="0"/>
    <w:rPr>
      <w:sz w:val="32"/>
    </w:rPr>
  </w:style>
  <w:style w:type="paragraph" w:customStyle="1" w:styleId="17">
    <w:name w:val="操作手册4"/>
    <w:basedOn w:val="15"/>
    <w:qFormat/>
    <w:uiPriority w:val="0"/>
    <w:rPr>
      <w:sz w:val="30"/>
    </w:rPr>
  </w:style>
  <w:style w:type="paragraph" w:customStyle="1" w:styleId="18">
    <w:name w:val="操作手册正文"/>
    <w:basedOn w:val="17"/>
    <w:qFormat/>
    <w:uiPriority w:val="0"/>
    <w:pPr>
      <w:spacing w:line="240" w:lineRule="auto"/>
      <w:ind w:leftChars="0" w:firstLine="1440" w:firstLineChars="200"/>
    </w:pPr>
    <w:rPr>
      <w:b w:val="0"/>
      <w:sz w:val="28"/>
    </w:rPr>
  </w:style>
  <w:style w:type="paragraph" w:customStyle="1" w:styleId="1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1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lengthwise2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6509</Words>
  <Characters>8568</Characters>
  <Lines>0</Lines>
  <Paragraphs>0</Paragraphs>
  <TotalTime>42</TotalTime>
  <ScaleCrop>false</ScaleCrop>
  <LinksUpToDate>false</LinksUpToDate>
  <CharactersWithSpaces>8863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2020-02-13T03:23:00Z</dcterms:created>
  <dc:creator>咕咕</dc:creator>
  <cp:lastModifiedBy>user</cp:lastModifiedBy>
  <dcterms:modified xsi:type="dcterms:W3CDTF">2022-11-10T07:15:02Z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9F8D17FBACA04983A89824C50DE61478</vt:lpwstr>
  </property>
</Properties>
</file>